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5312" w14:textId="03894792" w:rsidR="000C67C4" w:rsidRDefault="00F40750">
      <w:r>
        <w:t>Legal Aid Project</w:t>
      </w:r>
    </w:p>
    <w:p w14:paraId="0A7EFF86" w14:textId="11E0E1FC" w:rsidR="00071E49" w:rsidRDefault="00071E49">
      <w:r>
        <w:t>Objectives:</w:t>
      </w:r>
    </w:p>
    <w:p w14:paraId="4DCF1E9A" w14:textId="1EB52510" w:rsidR="00071E49" w:rsidRDefault="00071E49" w:rsidP="00071E49">
      <w:pPr>
        <w:numPr>
          <w:ilvl w:val="0"/>
          <w:numId w:val="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 xml:space="preserve">To increase adoption of safer sexual </w:t>
      </w:r>
      <w:r>
        <w:rPr>
          <w:rFonts w:eastAsia="Times New Roman"/>
          <w:color w:val="000000"/>
          <w:kern w:val="0"/>
        </w:rPr>
        <w:t>behaviours</w:t>
      </w:r>
      <w:r>
        <w:rPr>
          <w:rFonts w:eastAsia="Times New Roman"/>
          <w:color w:val="000000"/>
          <w:kern w:val="0"/>
        </w:rPr>
        <w:t xml:space="preserve"> among the Fisherfolk by the end of Dec 2025.</w:t>
      </w:r>
    </w:p>
    <w:p w14:paraId="1DD5D8E2" w14:textId="77777777" w:rsidR="00071E49" w:rsidRDefault="00071E49" w:rsidP="00071E49">
      <w:pPr>
        <w:numPr>
          <w:ilvl w:val="0"/>
          <w:numId w:val="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To scale up coverage of comprehensive HIV/AIDS services through increased access and utilization of services among the fisherfolk and high-risk groups in fishing community by end of Dec 2025.</w:t>
      </w:r>
    </w:p>
    <w:p w14:paraId="2FEE0EE6" w14:textId="77777777" w:rsidR="00071E49" w:rsidRDefault="00071E49" w:rsidP="00071E49">
      <w:pPr>
        <w:numPr>
          <w:ilvl w:val="0"/>
          <w:numId w:val="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To strengthen the capacity of FFOU in HIV programming for improved delivery of HIV and AIDS services to Fisherfolk and other high-risk groups by end of Dec 2025.</w:t>
      </w:r>
    </w:p>
    <w:p w14:paraId="5ABE5B41" w14:textId="77777777" w:rsidR="00071E49" w:rsidRDefault="00071E49" w:rsidP="00071E49">
      <w:pPr>
        <w:numPr>
          <w:ilvl w:val="0"/>
          <w:numId w:val="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To strengthen regional coordination and referral linkages for improved HIV and AIDS service delivery among the fisherfolk by end of Dec 2025.</w:t>
      </w:r>
    </w:p>
    <w:p w14:paraId="53BFB450" w14:textId="77777777" w:rsidR="00071E49" w:rsidRDefault="00071E49" w:rsidP="00071E49">
      <w:pPr>
        <w:numPr>
          <w:ilvl w:val="0"/>
          <w:numId w:val="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To Strengthen M&amp;E and Research to generate contemporary knowledge, lessons and good practices to enhance learning and evidence-based programming for quality HIV and AIDS service delivery among the Fisherfolk by end of Dec 2025.</w:t>
      </w:r>
    </w:p>
    <w:p w14:paraId="6816C339" w14:textId="268B1A1D" w:rsidR="00071E49" w:rsidRDefault="00071E49">
      <w:r>
        <w:t>Project activities:</w:t>
      </w:r>
    </w:p>
    <w:tbl>
      <w:tblPr>
        <w:tblStyle w:val="TableGrid"/>
        <w:tblW w:w="5000" w:type="pct"/>
        <w:tblInd w:w="-3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top w:w="113" w:type="dxa"/>
          <w:bottom w:w="113" w:type="dxa"/>
        </w:tblCellMar>
        <w:tblLook w:val="04A0" w:firstRow="1" w:lastRow="0" w:firstColumn="1" w:lastColumn="0" w:noHBand="0" w:noVBand="1"/>
      </w:tblPr>
      <w:tblGrid>
        <w:gridCol w:w="4508"/>
        <w:gridCol w:w="4508"/>
      </w:tblGrid>
      <w:tr w:rsidR="00071E49" w14:paraId="44A4D92B" w14:textId="77777777" w:rsidTr="00071E49">
        <w:tc>
          <w:tcPr>
            <w:tcW w:w="2500" w:type="pct"/>
            <w:tcBorders>
              <w:top w:val="single" w:sz="4" w:space="0" w:color="D0CECE"/>
              <w:left w:val="single" w:sz="4" w:space="0" w:color="D0CECE"/>
              <w:bottom w:val="single" w:sz="4" w:space="0" w:color="D0CECE"/>
              <w:right w:val="single" w:sz="4" w:space="0" w:color="D0CECE"/>
            </w:tcBorders>
            <w:vAlign w:val="center"/>
          </w:tcPr>
          <w:p w14:paraId="7CE4C270" w14:textId="77777777" w:rsidR="00071E49" w:rsidRDefault="00071E49" w:rsidP="00071E49">
            <w:pPr>
              <w:numPr>
                <w:ilvl w:val="0"/>
                <w:numId w:val="2"/>
              </w:numPr>
              <w:shd w:val="clear" w:color="auto" w:fill="FFFFFF"/>
              <w:spacing w:before="100" w:beforeAutospacing="1" w:after="100" w:afterAutospacing="1"/>
              <w:rPr>
                <w:color w:val="000000"/>
              </w:rPr>
            </w:pPr>
            <w:r>
              <w:rPr>
                <w:color w:val="000000"/>
              </w:rPr>
              <w:t>Conduct quarterly targeted HIV Testing services (Boat to Boat/ Peer to peer outreaches, APN).</w:t>
            </w:r>
          </w:p>
          <w:p w14:paraId="6F044210" w14:textId="77777777" w:rsidR="00071E49" w:rsidRDefault="00071E49">
            <w:pPr>
              <w:rPr>
                <w:rFonts w:eastAsia="Calibri"/>
                <w:kern w:val="2"/>
              </w:rPr>
            </w:pPr>
          </w:p>
        </w:tc>
        <w:tc>
          <w:tcPr>
            <w:tcW w:w="2500" w:type="pct"/>
            <w:tcBorders>
              <w:top w:val="single" w:sz="4" w:space="0" w:color="D0CECE"/>
              <w:left w:val="single" w:sz="4" w:space="0" w:color="D0CECE"/>
              <w:bottom w:val="single" w:sz="4" w:space="0" w:color="D0CECE"/>
              <w:right w:val="single" w:sz="4" w:space="0" w:color="D0CECE"/>
            </w:tcBorders>
            <w:vAlign w:val="center"/>
            <w:hideMark/>
          </w:tcPr>
          <w:p w14:paraId="116757ED" w14:textId="77777777" w:rsidR="00071E49" w:rsidRDefault="00071E49">
            <w:r>
              <w:t>To maintain a healthy life and prevent HIV transmission</w:t>
            </w:r>
          </w:p>
        </w:tc>
      </w:tr>
      <w:tr w:rsidR="00071E49" w14:paraId="26C77D30" w14:textId="77777777" w:rsidTr="00071E49">
        <w:tc>
          <w:tcPr>
            <w:tcW w:w="2500" w:type="pct"/>
            <w:tcBorders>
              <w:top w:val="single" w:sz="4" w:space="0" w:color="D0CECE"/>
              <w:left w:val="single" w:sz="4" w:space="0" w:color="D0CECE"/>
              <w:bottom w:val="single" w:sz="4" w:space="0" w:color="D0CECE"/>
              <w:right w:val="single" w:sz="4" w:space="0" w:color="D0CECE"/>
            </w:tcBorders>
            <w:vAlign w:val="center"/>
          </w:tcPr>
          <w:p w14:paraId="032C17B3" w14:textId="77777777" w:rsidR="00071E49" w:rsidRDefault="00071E49" w:rsidP="00071E49">
            <w:pPr>
              <w:numPr>
                <w:ilvl w:val="0"/>
                <w:numId w:val="3"/>
              </w:numPr>
              <w:shd w:val="clear" w:color="auto" w:fill="FFFFFF"/>
              <w:spacing w:before="100" w:beforeAutospacing="1" w:after="100" w:afterAutospacing="1"/>
              <w:rPr>
                <w:color w:val="000000"/>
              </w:rPr>
            </w:pPr>
            <w:r>
              <w:rPr>
                <w:color w:val="000000"/>
              </w:rPr>
              <w:t>Conduct targeted HIV camps at landing sites to provide PEP, PREP, ART, condoms, VMMC, EID, Family planning, HTS etc.)</w:t>
            </w:r>
          </w:p>
          <w:p w14:paraId="4D95CFAB" w14:textId="77777777" w:rsidR="00071E49" w:rsidRDefault="00071E49">
            <w:pPr>
              <w:rPr>
                <w:rFonts w:eastAsia="Calibri"/>
                <w:kern w:val="2"/>
              </w:rPr>
            </w:pPr>
          </w:p>
        </w:tc>
        <w:tc>
          <w:tcPr>
            <w:tcW w:w="2500" w:type="pct"/>
            <w:tcBorders>
              <w:top w:val="single" w:sz="4" w:space="0" w:color="D0CECE"/>
              <w:left w:val="single" w:sz="4" w:space="0" w:color="D0CECE"/>
              <w:bottom w:val="single" w:sz="4" w:space="0" w:color="D0CECE"/>
              <w:right w:val="single" w:sz="4" w:space="0" w:color="D0CECE"/>
            </w:tcBorders>
            <w:vAlign w:val="center"/>
            <w:hideMark/>
          </w:tcPr>
          <w:p w14:paraId="074CC252" w14:textId="77777777" w:rsidR="00071E49" w:rsidRDefault="00071E49">
            <w:r>
              <w:t xml:space="preserve">To curb the increase of HIV and AIDS within camp </w:t>
            </w:r>
            <w:proofErr w:type="spellStart"/>
            <w:r>
              <w:t>setings</w:t>
            </w:r>
            <w:proofErr w:type="spellEnd"/>
            <w:r>
              <w:t>.</w:t>
            </w:r>
          </w:p>
        </w:tc>
      </w:tr>
      <w:tr w:rsidR="00071E49" w14:paraId="004B7F5E" w14:textId="77777777" w:rsidTr="00071E49">
        <w:tc>
          <w:tcPr>
            <w:tcW w:w="2500" w:type="pct"/>
            <w:tcBorders>
              <w:top w:val="single" w:sz="4" w:space="0" w:color="D0CECE"/>
              <w:left w:val="single" w:sz="4" w:space="0" w:color="D0CECE"/>
              <w:bottom w:val="single" w:sz="4" w:space="0" w:color="D0CECE"/>
              <w:right w:val="single" w:sz="4" w:space="0" w:color="D0CECE"/>
            </w:tcBorders>
            <w:vAlign w:val="center"/>
          </w:tcPr>
          <w:p w14:paraId="4E1A5328" w14:textId="77777777" w:rsidR="00071E49" w:rsidRDefault="00071E49" w:rsidP="00071E49">
            <w:pPr>
              <w:numPr>
                <w:ilvl w:val="0"/>
                <w:numId w:val="4"/>
              </w:numPr>
              <w:shd w:val="clear" w:color="auto" w:fill="FFFFFF"/>
              <w:spacing w:before="100" w:beforeAutospacing="1" w:after="100" w:afterAutospacing="1"/>
              <w:rPr>
                <w:color w:val="000000"/>
              </w:rPr>
            </w:pPr>
            <w:r>
              <w:rPr>
                <w:color w:val="000000"/>
              </w:rPr>
              <w:t xml:space="preserve">Digitalization and integration of HIV prevention services into </w:t>
            </w:r>
            <w:proofErr w:type="spellStart"/>
            <w:r>
              <w:rPr>
                <w:color w:val="000000"/>
              </w:rPr>
              <w:t>Abavubi</w:t>
            </w:r>
            <w:proofErr w:type="spellEnd"/>
            <w:r>
              <w:rPr>
                <w:color w:val="000000"/>
              </w:rPr>
              <w:t xml:space="preserve"> (Fishers) app.</w:t>
            </w:r>
          </w:p>
          <w:p w14:paraId="62F512A0" w14:textId="77777777" w:rsidR="00071E49" w:rsidRDefault="00071E49">
            <w:pPr>
              <w:rPr>
                <w:rFonts w:eastAsia="Calibri"/>
                <w:kern w:val="2"/>
              </w:rPr>
            </w:pPr>
          </w:p>
        </w:tc>
        <w:tc>
          <w:tcPr>
            <w:tcW w:w="2500" w:type="pct"/>
            <w:tcBorders>
              <w:top w:val="single" w:sz="4" w:space="0" w:color="D0CECE"/>
              <w:left w:val="single" w:sz="4" w:space="0" w:color="D0CECE"/>
              <w:bottom w:val="single" w:sz="4" w:space="0" w:color="D0CECE"/>
              <w:right w:val="single" w:sz="4" w:space="0" w:color="D0CECE"/>
            </w:tcBorders>
            <w:vAlign w:val="center"/>
            <w:hideMark/>
          </w:tcPr>
          <w:p w14:paraId="6ED86FF2" w14:textId="77777777" w:rsidR="00071E49" w:rsidRDefault="00071E49">
            <w:r>
              <w:rPr>
                <w:color w:val="000000"/>
              </w:rPr>
              <w:t>To promote SBCC, Toll free line and occupational safety and health services.</w:t>
            </w:r>
          </w:p>
        </w:tc>
      </w:tr>
      <w:tr w:rsidR="00071E49" w14:paraId="17EC01A9" w14:textId="77777777" w:rsidTr="0007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00" w:type="pct"/>
            <w:hideMark/>
          </w:tcPr>
          <w:p w14:paraId="251EF08B" w14:textId="77777777" w:rsidR="00071E49" w:rsidRDefault="00071E49" w:rsidP="00071E49">
            <w:pPr>
              <w:numPr>
                <w:ilvl w:val="0"/>
                <w:numId w:val="5"/>
              </w:numPr>
              <w:shd w:val="clear" w:color="auto" w:fill="FFFFFF"/>
              <w:spacing w:before="100" w:beforeAutospacing="1" w:after="100" w:afterAutospacing="1"/>
            </w:pPr>
            <w:r>
              <w:rPr>
                <w:color w:val="000000"/>
              </w:rPr>
              <w:t xml:space="preserve">Create enabling environment for responsible fisheries and sensitization of the police and Fisheries protection unit (FPU) </w:t>
            </w:r>
          </w:p>
        </w:tc>
        <w:tc>
          <w:tcPr>
            <w:tcW w:w="2500" w:type="pct"/>
          </w:tcPr>
          <w:p w14:paraId="2EFED69E" w14:textId="77777777" w:rsidR="00071E49" w:rsidRDefault="00071E49" w:rsidP="00071E49">
            <w:pPr>
              <w:numPr>
                <w:ilvl w:val="0"/>
                <w:numId w:val="5"/>
              </w:numPr>
              <w:shd w:val="clear" w:color="auto" w:fill="FFFFFF"/>
              <w:spacing w:before="100" w:beforeAutospacing="1" w:after="100" w:afterAutospacing="1"/>
              <w:rPr>
                <w:color w:val="000000"/>
              </w:rPr>
            </w:pPr>
            <w:r>
              <w:rPr>
                <w:color w:val="000000"/>
              </w:rPr>
              <w:t>To provide friendly services to fisherfolk and free them from harassment and violence.</w:t>
            </w:r>
          </w:p>
          <w:p w14:paraId="017C483D" w14:textId="77777777" w:rsidR="00071E49" w:rsidRDefault="00071E49">
            <w:pPr>
              <w:rPr>
                <w:rFonts w:eastAsia="Calibri"/>
                <w:kern w:val="2"/>
              </w:rPr>
            </w:pPr>
          </w:p>
        </w:tc>
      </w:tr>
      <w:tr w:rsidR="00071E49" w14:paraId="7BE85D03" w14:textId="77777777" w:rsidTr="0007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00" w:type="pct"/>
          </w:tcPr>
          <w:p w14:paraId="54087E65" w14:textId="77777777" w:rsidR="00071E49" w:rsidRDefault="00071E49" w:rsidP="00071E49">
            <w:pPr>
              <w:numPr>
                <w:ilvl w:val="0"/>
                <w:numId w:val="6"/>
              </w:numPr>
              <w:shd w:val="clear" w:color="auto" w:fill="FFFFFF"/>
              <w:spacing w:before="100" w:beforeAutospacing="1" w:after="100" w:afterAutospacing="1"/>
              <w:rPr>
                <w:color w:val="000000"/>
              </w:rPr>
            </w:pPr>
            <w:r>
              <w:rPr>
                <w:color w:val="000000"/>
              </w:rPr>
              <w:t>Establish condom outlets with consistence condom supplies at the landing sites, Islands and fish markets.</w:t>
            </w:r>
          </w:p>
          <w:p w14:paraId="64E5D167" w14:textId="77777777" w:rsidR="00071E49" w:rsidRDefault="00071E49">
            <w:pPr>
              <w:rPr>
                <w:rFonts w:eastAsia="Calibri"/>
                <w:kern w:val="2"/>
              </w:rPr>
            </w:pPr>
          </w:p>
        </w:tc>
        <w:tc>
          <w:tcPr>
            <w:tcW w:w="2500" w:type="pct"/>
            <w:hideMark/>
          </w:tcPr>
          <w:p w14:paraId="5F9F435E" w14:textId="77777777" w:rsidR="00071E49" w:rsidRDefault="00071E49">
            <w:r>
              <w:rPr>
                <w:shd w:val="clear" w:color="auto" w:fill="FFFFFF"/>
              </w:rPr>
              <w:t>Users at the end mile, in the remotest of villages in Uganda, must have access to condoms</w:t>
            </w:r>
          </w:p>
        </w:tc>
      </w:tr>
      <w:tr w:rsidR="00071E49" w14:paraId="705D64BB" w14:textId="77777777" w:rsidTr="0007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00" w:type="pct"/>
            <w:hideMark/>
          </w:tcPr>
          <w:p w14:paraId="1C454390" w14:textId="77777777" w:rsidR="00071E49" w:rsidRDefault="00071E49" w:rsidP="00071E49">
            <w:pPr>
              <w:numPr>
                <w:ilvl w:val="0"/>
                <w:numId w:val="7"/>
              </w:numPr>
              <w:shd w:val="clear" w:color="auto" w:fill="FFFFFF"/>
              <w:spacing w:before="100" w:beforeAutospacing="1" w:after="100" w:afterAutospacing="1"/>
            </w:pPr>
            <w:r>
              <w:rPr>
                <w:color w:val="000000"/>
              </w:rPr>
              <w:t xml:space="preserve">Rejuvenate AIDS Coordination structures I.e. AIDS Committees, CHAGS, </w:t>
            </w:r>
            <w:proofErr w:type="spellStart"/>
            <w:r>
              <w:rPr>
                <w:color w:val="000000"/>
              </w:rPr>
              <w:t>VHTs</w:t>
            </w:r>
            <w:proofErr w:type="spellEnd"/>
            <w:r>
              <w:rPr>
                <w:color w:val="000000"/>
              </w:rPr>
              <w:t xml:space="preserve"> and enhance their functionality </w:t>
            </w:r>
          </w:p>
        </w:tc>
        <w:tc>
          <w:tcPr>
            <w:tcW w:w="2500" w:type="pct"/>
          </w:tcPr>
          <w:p w14:paraId="283DAE60" w14:textId="77777777" w:rsidR="00071E49" w:rsidRDefault="00071E49" w:rsidP="00071E49">
            <w:pPr>
              <w:numPr>
                <w:ilvl w:val="0"/>
                <w:numId w:val="7"/>
              </w:numPr>
              <w:shd w:val="clear" w:color="auto" w:fill="FFFFFF"/>
              <w:spacing w:before="100" w:beforeAutospacing="1" w:after="100" w:afterAutospacing="1"/>
              <w:rPr>
                <w:color w:val="000000"/>
              </w:rPr>
            </w:pPr>
            <w:r>
              <w:rPr>
                <w:color w:val="000000"/>
              </w:rPr>
              <w:t>To link them to the grassroots Landing Site HIV Initiatives. (LASHI)</w:t>
            </w:r>
          </w:p>
          <w:p w14:paraId="61576227" w14:textId="77777777" w:rsidR="00071E49" w:rsidRDefault="00071E49">
            <w:pPr>
              <w:rPr>
                <w:rFonts w:eastAsia="Calibri"/>
                <w:kern w:val="2"/>
              </w:rPr>
            </w:pPr>
          </w:p>
        </w:tc>
      </w:tr>
      <w:tr w:rsidR="00071E49" w14:paraId="22A9CA1A" w14:textId="77777777" w:rsidTr="0007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00" w:type="pct"/>
            <w:hideMark/>
          </w:tcPr>
          <w:p w14:paraId="49EE4FB8" w14:textId="77777777" w:rsidR="00071E49" w:rsidRDefault="00071E49" w:rsidP="00071E49">
            <w:pPr>
              <w:numPr>
                <w:ilvl w:val="0"/>
                <w:numId w:val="8"/>
              </w:numPr>
              <w:shd w:val="clear" w:color="auto" w:fill="FFFFFF"/>
              <w:spacing w:before="100" w:beforeAutospacing="1" w:after="100" w:afterAutospacing="1"/>
            </w:pPr>
            <w:r>
              <w:rPr>
                <w:color w:val="000000"/>
              </w:rPr>
              <w:t xml:space="preserve">Prevent harmful socio-cultural practices and involvement of local </w:t>
            </w:r>
          </w:p>
        </w:tc>
        <w:tc>
          <w:tcPr>
            <w:tcW w:w="2500" w:type="pct"/>
            <w:hideMark/>
          </w:tcPr>
          <w:p w14:paraId="5675345D" w14:textId="77777777" w:rsidR="00071E49" w:rsidRDefault="00071E49" w:rsidP="00071E49">
            <w:pPr>
              <w:numPr>
                <w:ilvl w:val="0"/>
                <w:numId w:val="8"/>
              </w:numPr>
              <w:shd w:val="clear" w:color="auto" w:fill="FFFFFF"/>
              <w:spacing w:before="100" w:beforeAutospacing="1" w:after="100" w:afterAutospacing="1"/>
              <w:rPr>
                <w:color w:val="000000"/>
              </w:rPr>
            </w:pPr>
            <w:r>
              <w:rPr>
                <w:color w:val="000000"/>
              </w:rPr>
              <w:t>To provide leaders support to the victims of SGBV.</w:t>
            </w:r>
          </w:p>
          <w:p w14:paraId="6966AA8D" w14:textId="77777777" w:rsidR="00071E49" w:rsidRDefault="00071E49">
            <w:pPr>
              <w:rPr>
                <w:rFonts w:eastAsia="Calibri"/>
                <w:kern w:val="2"/>
              </w:rPr>
            </w:pPr>
          </w:p>
        </w:tc>
      </w:tr>
      <w:tr w:rsidR="00071E49" w14:paraId="190A0FA8" w14:textId="77777777" w:rsidTr="00071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00" w:type="pct"/>
          </w:tcPr>
          <w:p w14:paraId="1915DF26" w14:textId="77777777" w:rsidR="00071E49" w:rsidRDefault="00071E49" w:rsidP="00071E49">
            <w:pPr>
              <w:numPr>
                <w:ilvl w:val="0"/>
                <w:numId w:val="9"/>
              </w:numPr>
              <w:shd w:val="clear" w:color="auto" w:fill="FFFFFF"/>
              <w:spacing w:before="100" w:beforeAutospacing="1" w:after="100" w:afterAutospacing="1"/>
              <w:rPr>
                <w:color w:val="000000"/>
              </w:rPr>
            </w:pPr>
            <w:r>
              <w:rPr>
                <w:color w:val="000000"/>
              </w:rPr>
              <w:lastRenderedPageBreak/>
              <w:t>Engage AGYW in life skills for sustainable livelihood and self-reliance.</w:t>
            </w:r>
          </w:p>
          <w:p w14:paraId="771E6AE6" w14:textId="77777777" w:rsidR="00071E49" w:rsidRDefault="00071E49">
            <w:pPr>
              <w:rPr>
                <w:rFonts w:eastAsia="Calibri"/>
                <w:kern w:val="2"/>
              </w:rPr>
            </w:pPr>
          </w:p>
        </w:tc>
        <w:tc>
          <w:tcPr>
            <w:tcW w:w="2500" w:type="pct"/>
            <w:hideMark/>
          </w:tcPr>
          <w:p w14:paraId="64F7FF4D" w14:textId="77777777" w:rsidR="00071E49" w:rsidRDefault="00071E49">
            <w:r>
              <w:t>To reduce the time spent in being idle which leads to engagements in acts which increase sexual diseases</w:t>
            </w:r>
          </w:p>
        </w:tc>
      </w:tr>
    </w:tbl>
    <w:p w14:paraId="570DA11E" w14:textId="77777777" w:rsidR="00071E49" w:rsidRDefault="00071E49"/>
    <w:p w14:paraId="348B1CBD" w14:textId="77777777" w:rsidR="00C856AC" w:rsidRDefault="00C856AC" w:rsidP="00C856AC">
      <w:pPr>
        <w:spacing w:after="0"/>
        <w:rPr>
          <w:b/>
          <w:bCs/>
        </w:rPr>
      </w:pPr>
      <w:r>
        <w:rPr>
          <w:b/>
          <w:bCs/>
        </w:rPr>
        <w:t>How will the project meet your need and objectives, and make a meaningful difference?</w:t>
      </w:r>
    </w:p>
    <w:p w14:paraId="6241AB5D" w14:textId="77777777" w:rsidR="00C856AC" w:rsidRDefault="00C856AC"/>
    <w:p w14:paraId="451953FC" w14:textId="77777777" w:rsidR="00C856AC" w:rsidRDefault="00C856AC" w:rsidP="00C856AC">
      <w:pPr>
        <w:pStyle w:val="ListParagraph"/>
        <w:numPr>
          <w:ilvl w:val="0"/>
          <w:numId w:val="10"/>
        </w:numPr>
        <w:spacing w:after="0"/>
      </w:pPr>
      <w:r>
        <w:t>Quarterly targeted HIV testing helps people become aware of their status. This helps those who have already acquired the virus to start with their treatment and reduce their engagement sexually. And it also helps those who are found negative to keep themselves from activities that might endanger their lives.</w:t>
      </w:r>
    </w:p>
    <w:p w14:paraId="77B7B998" w14:textId="77777777" w:rsidR="00C856AC" w:rsidRDefault="00C856AC" w:rsidP="00C856AC">
      <w:pPr>
        <w:pStyle w:val="ListParagraph"/>
        <w:numPr>
          <w:ilvl w:val="0"/>
          <w:numId w:val="10"/>
        </w:numPr>
        <w:spacing w:after="0"/>
      </w:pPr>
      <w:r>
        <w:t xml:space="preserve">Digitalization and integration of HIV prevention services into the </w:t>
      </w:r>
      <w:proofErr w:type="spellStart"/>
      <w:r>
        <w:t>Abavubi</w:t>
      </w:r>
      <w:proofErr w:type="spellEnd"/>
      <w:r>
        <w:t xml:space="preserve"> (fishers) app will provide toll free line which can be used for emergencies, occupation safety, and easy access to health services.</w:t>
      </w:r>
    </w:p>
    <w:p w14:paraId="5E57EE42" w14:textId="77777777" w:rsidR="00C856AC" w:rsidRDefault="00C856AC" w:rsidP="00C856AC">
      <w:pPr>
        <w:pStyle w:val="ListParagraph"/>
        <w:numPr>
          <w:ilvl w:val="0"/>
          <w:numId w:val="10"/>
        </w:numPr>
        <w:spacing w:after="0"/>
      </w:pPr>
      <w:r>
        <w:t>Establishment of condom outlets will help the communities to have easy access to condoms which will help to reduce the spread of the virus.</w:t>
      </w:r>
    </w:p>
    <w:p w14:paraId="383B6B70" w14:textId="77777777" w:rsidR="00C856AC" w:rsidRDefault="00C856AC"/>
    <w:p w14:paraId="1D712F1B" w14:textId="77777777" w:rsidR="00C856AC" w:rsidRDefault="00C856AC" w:rsidP="00C856AC">
      <w:pPr>
        <w:spacing w:after="0"/>
        <w:rPr>
          <w:b/>
          <w:bCs/>
        </w:rPr>
      </w:pPr>
      <w:r>
        <w:rPr>
          <w:b/>
          <w:bCs/>
        </w:rPr>
        <w:t xml:space="preserve">Monitoring and evaluation plan </w:t>
      </w:r>
    </w:p>
    <w:p w14:paraId="1373E688" w14:textId="77777777" w:rsidR="00C856AC" w:rsidRDefault="00C856AC"/>
    <w:p w14:paraId="2476BE0C" w14:textId="77777777" w:rsidR="00C856AC" w:rsidRDefault="00C856AC" w:rsidP="00C856AC">
      <w:pPr>
        <w:numPr>
          <w:ilvl w:val="0"/>
          <w:numId w:val="1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Use of individual small groups.</w:t>
      </w:r>
    </w:p>
    <w:p w14:paraId="7A658D53" w14:textId="77777777" w:rsidR="00C856AC" w:rsidRDefault="00C856AC" w:rsidP="00C856AC">
      <w:pPr>
        <w:numPr>
          <w:ilvl w:val="0"/>
          <w:numId w:val="1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Adoption of Combination HIV prevention service delivery model.</w:t>
      </w:r>
    </w:p>
    <w:p w14:paraId="24EBA77C" w14:textId="77777777" w:rsidR="00C856AC" w:rsidRDefault="00C856AC" w:rsidP="00C856AC">
      <w:pPr>
        <w:numPr>
          <w:ilvl w:val="0"/>
          <w:numId w:val="1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Working through the local leadership and district structures to enhance service delivery.</w:t>
      </w:r>
    </w:p>
    <w:p w14:paraId="7F84FD1C" w14:textId="77777777" w:rsidR="00C856AC" w:rsidRDefault="00C856AC" w:rsidP="00C856AC">
      <w:pPr>
        <w:numPr>
          <w:ilvl w:val="0"/>
          <w:numId w:val="11"/>
        </w:numPr>
        <w:shd w:val="clear" w:color="auto" w:fill="FFFFFF"/>
        <w:spacing w:before="100" w:beforeAutospacing="1" w:after="100" w:afterAutospacing="1" w:line="240" w:lineRule="auto"/>
        <w:rPr>
          <w:rFonts w:eastAsia="Times New Roman"/>
          <w:color w:val="000000"/>
          <w:kern w:val="0"/>
          <w:sz w:val="27"/>
          <w:szCs w:val="27"/>
        </w:rPr>
      </w:pPr>
      <w:r>
        <w:rPr>
          <w:rFonts w:eastAsia="Times New Roman"/>
          <w:color w:val="000000"/>
          <w:kern w:val="0"/>
        </w:rPr>
        <w:t>Promoting strategic partnerships, collaboration and networking</w:t>
      </w:r>
      <w:r>
        <w:rPr>
          <w:rFonts w:eastAsia="Times New Roman"/>
          <w:color w:val="000000"/>
          <w:kern w:val="0"/>
          <w:sz w:val="27"/>
          <w:szCs w:val="27"/>
        </w:rPr>
        <w:t>.</w:t>
      </w:r>
    </w:p>
    <w:p w14:paraId="2BEF1CCD" w14:textId="77777777" w:rsidR="00C856AC" w:rsidRDefault="00C856AC" w:rsidP="00C856AC">
      <w:pPr>
        <w:numPr>
          <w:ilvl w:val="0"/>
          <w:numId w:val="1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Targeted campaign and medical camps.</w:t>
      </w:r>
    </w:p>
    <w:p w14:paraId="0F30A13E" w14:textId="77777777" w:rsidR="00C856AC" w:rsidRDefault="00C856AC" w:rsidP="00C856AC">
      <w:pPr>
        <w:numPr>
          <w:ilvl w:val="0"/>
          <w:numId w:val="11"/>
        </w:numPr>
        <w:shd w:val="clear" w:color="auto" w:fill="FFFFFF"/>
        <w:spacing w:before="100" w:beforeAutospacing="1" w:after="100" w:afterAutospacing="1" w:line="240" w:lineRule="auto"/>
        <w:rPr>
          <w:rFonts w:eastAsia="Times New Roman"/>
          <w:color w:val="000000"/>
          <w:kern w:val="0"/>
          <w:sz w:val="27"/>
          <w:szCs w:val="27"/>
        </w:rPr>
      </w:pPr>
      <w:r>
        <w:rPr>
          <w:rFonts w:eastAsia="Times New Roman"/>
          <w:color w:val="000000"/>
          <w:kern w:val="0"/>
        </w:rPr>
        <w:t>Male involvement</w:t>
      </w:r>
    </w:p>
    <w:p w14:paraId="57A686E9" w14:textId="77777777" w:rsidR="00C856AC" w:rsidRDefault="00C856AC" w:rsidP="00C856AC">
      <w:pPr>
        <w:numPr>
          <w:ilvl w:val="0"/>
          <w:numId w:val="11"/>
        </w:numPr>
        <w:shd w:val="clear" w:color="auto" w:fill="FFFFFF"/>
        <w:spacing w:before="100" w:beforeAutospacing="1" w:after="100" w:afterAutospacing="1" w:line="240" w:lineRule="auto"/>
        <w:rPr>
          <w:rFonts w:eastAsia="Times New Roman"/>
          <w:color w:val="000000"/>
          <w:kern w:val="0"/>
        </w:rPr>
      </w:pPr>
      <w:r>
        <w:rPr>
          <w:rFonts w:eastAsia="Times New Roman"/>
          <w:color w:val="000000"/>
          <w:kern w:val="0"/>
        </w:rPr>
        <w:t>Involvement of leaders.</w:t>
      </w:r>
    </w:p>
    <w:p w14:paraId="1D8902A1" w14:textId="77777777" w:rsidR="00C856AC" w:rsidRDefault="00C856AC"/>
    <w:sectPr w:rsidR="00C856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25AA"/>
    <w:multiLevelType w:val="multilevel"/>
    <w:tmpl w:val="3B6AC21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 w15:restartNumberingAfterBreak="0">
    <w:nsid w:val="12AC7D00"/>
    <w:multiLevelType w:val="multilevel"/>
    <w:tmpl w:val="9578BCC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 w15:restartNumberingAfterBreak="0">
    <w:nsid w:val="24E635AB"/>
    <w:multiLevelType w:val="multilevel"/>
    <w:tmpl w:val="6368FDA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 w15:restartNumberingAfterBreak="0">
    <w:nsid w:val="25F90DE6"/>
    <w:multiLevelType w:val="multilevel"/>
    <w:tmpl w:val="D64234E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 w15:restartNumberingAfterBreak="0">
    <w:nsid w:val="268F76B5"/>
    <w:multiLevelType w:val="multilevel"/>
    <w:tmpl w:val="8B386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D333D7"/>
    <w:multiLevelType w:val="multilevel"/>
    <w:tmpl w:val="0500323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6" w15:restartNumberingAfterBreak="0">
    <w:nsid w:val="2B0D45DD"/>
    <w:multiLevelType w:val="multilevel"/>
    <w:tmpl w:val="DCECCFF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7" w15:restartNumberingAfterBreak="0">
    <w:nsid w:val="37213955"/>
    <w:multiLevelType w:val="multilevel"/>
    <w:tmpl w:val="64AEC15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8" w15:restartNumberingAfterBreak="0">
    <w:nsid w:val="533B5381"/>
    <w:multiLevelType w:val="multilevel"/>
    <w:tmpl w:val="A11646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9" w15:restartNumberingAfterBreak="0">
    <w:nsid w:val="59851323"/>
    <w:multiLevelType w:val="multilevel"/>
    <w:tmpl w:val="91A4A8E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 w15:restartNumberingAfterBreak="0">
    <w:nsid w:val="5CDD4FBE"/>
    <w:multiLevelType w:val="multilevel"/>
    <w:tmpl w:val="CC880D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16cid:durableId="1760638600">
    <w:abstractNumId w:val="6"/>
    <w:lvlOverride w:ilvl="0"/>
    <w:lvlOverride w:ilvl="1"/>
    <w:lvlOverride w:ilvl="2"/>
    <w:lvlOverride w:ilvl="3"/>
    <w:lvlOverride w:ilvl="4"/>
    <w:lvlOverride w:ilvl="5"/>
    <w:lvlOverride w:ilvl="6"/>
    <w:lvlOverride w:ilvl="7"/>
    <w:lvlOverride w:ilvl="8"/>
  </w:num>
  <w:num w:numId="2" w16cid:durableId="30307509">
    <w:abstractNumId w:val="7"/>
    <w:lvlOverride w:ilvl="0"/>
    <w:lvlOverride w:ilvl="1"/>
    <w:lvlOverride w:ilvl="2"/>
    <w:lvlOverride w:ilvl="3"/>
    <w:lvlOverride w:ilvl="4"/>
    <w:lvlOverride w:ilvl="5"/>
    <w:lvlOverride w:ilvl="6"/>
    <w:lvlOverride w:ilvl="7"/>
    <w:lvlOverride w:ilvl="8"/>
  </w:num>
  <w:num w:numId="3" w16cid:durableId="1368986046">
    <w:abstractNumId w:val="3"/>
    <w:lvlOverride w:ilvl="0"/>
    <w:lvlOverride w:ilvl="1"/>
    <w:lvlOverride w:ilvl="2"/>
    <w:lvlOverride w:ilvl="3"/>
    <w:lvlOverride w:ilvl="4"/>
    <w:lvlOverride w:ilvl="5"/>
    <w:lvlOverride w:ilvl="6"/>
    <w:lvlOverride w:ilvl="7"/>
    <w:lvlOverride w:ilvl="8"/>
  </w:num>
  <w:num w:numId="4" w16cid:durableId="1344473903">
    <w:abstractNumId w:val="9"/>
    <w:lvlOverride w:ilvl="0"/>
    <w:lvlOverride w:ilvl="1"/>
    <w:lvlOverride w:ilvl="2"/>
    <w:lvlOverride w:ilvl="3"/>
    <w:lvlOverride w:ilvl="4"/>
    <w:lvlOverride w:ilvl="5"/>
    <w:lvlOverride w:ilvl="6"/>
    <w:lvlOverride w:ilvl="7"/>
    <w:lvlOverride w:ilvl="8"/>
  </w:num>
  <w:num w:numId="5" w16cid:durableId="129324000">
    <w:abstractNumId w:val="10"/>
    <w:lvlOverride w:ilvl="0"/>
    <w:lvlOverride w:ilvl="1"/>
    <w:lvlOverride w:ilvl="2"/>
    <w:lvlOverride w:ilvl="3"/>
    <w:lvlOverride w:ilvl="4"/>
    <w:lvlOverride w:ilvl="5"/>
    <w:lvlOverride w:ilvl="6"/>
    <w:lvlOverride w:ilvl="7"/>
    <w:lvlOverride w:ilvl="8"/>
  </w:num>
  <w:num w:numId="6" w16cid:durableId="2031296762">
    <w:abstractNumId w:val="0"/>
    <w:lvlOverride w:ilvl="0"/>
    <w:lvlOverride w:ilvl="1"/>
    <w:lvlOverride w:ilvl="2"/>
    <w:lvlOverride w:ilvl="3"/>
    <w:lvlOverride w:ilvl="4"/>
    <w:lvlOverride w:ilvl="5"/>
    <w:lvlOverride w:ilvl="6"/>
    <w:lvlOverride w:ilvl="7"/>
    <w:lvlOverride w:ilvl="8"/>
  </w:num>
  <w:num w:numId="7" w16cid:durableId="1274939319">
    <w:abstractNumId w:val="8"/>
    <w:lvlOverride w:ilvl="0"/>
    <w:lvlOverride w:ilvl="1"/>
    <w:lvlOverride w:ilvl="2"/>
    <w:lvlOverride w:ilvl="3"/>
    <w:lvlOverride w:ilvl="4"/>
    <w:lvlOverride w:ilvl="5"/>
    <w:lvlOverride w:ilvl="6"/>
    <w:lvlOverride w:ilvl="7"/>
    <w:lvlOverride w:ilvl="8"/>
  </w:num>
  <w:num w:numId="8" w16cid:durableId="1418015957">
    <w:abstractNumId w:val="5"/>
    <w:lvlOverride w:ilvl="0"/>
    <w:lvlOverride w:ilvl="1"/>
    <w:lvlOverride w:ilvl="2"/>
    <w:lvlOverride w:ilvl="3"/>
    <w:lvlOverride w:ilvl="4"/>
    <w:lvlOverride w:ilvl="5"/>
    <w:lvlOverride w:ilvl="6"/>
    <w:lvlOverride w:ilvl="7"/>
    <w:lvlOverride w:ilvl="8"/>
  </w:num>
  <w:num w:numId="9" w16cid:durableId="313222072">
    <w:abstractNumId w:val="1"/>
    <w:lvlOverride w:ilvl="0"/>
    <w:lvlOverride w:ilvl="1"/>
    <w:lvlOverride w:ilvl="2"/>
    <w:lvlOverride w:ilvl="3"/>
    <w:lvlOverride w:ilvl="4"/>
    <w:lvlOverride w:ilvl="5"/>
    <w:lvlOverride w:ilvl="6"/>
    <w:lvlOverride w:ilvl="7"/>
    <w:lvlOverride w:ilvl="8"/>
  </w:num>
  <w:num w:numId="10" w16cid:durableId="1384989956">
    <w:abstractNumId w:val="4"/>
    <w:lvlOverride w:ilvl="0"/>
    <w:lvlOverride w:ilvl="1"/>
    <w:lvlOverride w:ilvl="2"/>
    <w:lvlOverride w:ilvl="3"/>
    <w:lvlOverride w:ilvl="4"/>
    <w:lvlOverride w:ilvl="5"/>
    <w:lvlOverride w:ilvl="6"/>
    <w:lvlOverride w:ilvl="7"/>
    <w:lvlOverride w:ilvl="8"/>
  </w:num>
  <w:num w:numId="11" w16cid:durableId="45390571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50"/>
    <w:rsid w:val="00071E49"/>
    <w:rsid w:val="000C67C4"/>
    <w:rsid w:val="003E1281"/>
    <w:rsid w:val="00C856AC"/>
    <w:rsid w:val="00F4075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0235"/>
  <w15:chartTrackingRefBased/>
  <w15:docId w15:val="{0F8AFE68-7175-45F6-86AD-40AB5F47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71E49"/>
    <w:pPr>
      <w:spacing w:after="0" w:line="240" w:lineRule="auto"/>
    </w:pPr>
    <w:rPr>
      <w:rFonts w:ascii="Times New Roman" w:eastAsia="Times New Roman" w:hAnsi="Times New Roman" w:cs="Times New Roman"/>
      <w:kern w:val="0"/>
      <w:sz w:val="20"/>
      <w:szCs w:val="20"/>
      <w:lang w:val="en-UG" w:eastAsia="en-UG"/>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856AC"/>
    <w:pPr>
      <w:spacing w:before="100" w:beforeAutospacing="1" w:line="240" w:lineRule="auto"/>
      <w:ind w:left="720"/>
      <w:contextualSpacing/>
    </w:pPr>
    <w:rPr>
      <w:rFonts w:ascii="Arial Nova" w:eastAsia="Calibri" w:hAnsi="Arial Nova" w:cs="Times New Roman"/>
      <w:lang w:val="en-UG" w:eastAsia="en-U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8417">
      <w:bodyDiv w:val="1"/>
      <w:marLeft w:val="0"/>
      <w:marRight w:val="0"/>
      <w:marTop w:val="0"/>
      <w:marBottom w:val="0"/>
      <w:divBdr>
        <w:top w:val="none" w:sz="0" w:space="0" w:color="auto"/>
        <w:left w:val="none" w:sz="0" w:space="0" w:color="auto"/>
        <w:bottom w:val="none" w:sz="0" w:space="0" w:color="auto"/>
        <w:right w:val="none" w:sz="0" w:space="0" w:color="auto"/>
      </w:divBdr>
    </w:div>
    <w:div w:id="241111388">
      <w:bodyDiv w:val="1"/>
      <w:marLeft w:val="0"/>
      <w:marRight w:val="0"/>
      <w:marTop w:val="0"/>
      <w:marBottom w:val="0"/>
      <w:divBdr>
        <w:top w:val="none" w:sz="0" w:space="0" w:color="auto"/>
        <w:left w:val="none" w:sz="0" w:space="0" w:color="auto"/>
        <w:bottom w:val="none" w:sz="0" w:space="0" w:color="auto"/>
        <w:right w:val="none" w:sz="0" w:space="0" w:color="auto"/>
      </w:divBdr>
    </w:div>
    <w:div w:id="408041877">
      <w:bodyDiv w:val="1"/>
      <w:marLeft w:val="0"/>
      <w:marRight w:val="0"/>
      <w:marTop w:val="0"/>
      <w:marBottom w:val="0"/>
      <w:divBdr>
        <w:top w:val="none" w:sz="0" w:space="0" w:color="auto"/>
        <w:left w:val="none" w:sz="0" w:space="0" w:color="auto"/>
        <w:bottom w:val="none" w:sz="0" w:space="0" w:color="auto"/>
        <w:right w:val="none" w:sz="0" w:space="0" w:color="auto"/>
      </w:divBdr>
    </w:div>
    <w:div w:id="421032523">
      <w:bodyDiv w:val="1"/>
      <w:marLeft w:val="0"/>
      <w:marRight w:val="0"/>
      <w:marTop w:val="0"/>
      <w:marBottom w:val="0"/>
      <w:divBdr>
        <w:top w:val="none" w:sz="0" w:space="0" w:color="auto"/>
        <w:left w:val="none" w:sz="0" w:space="0" w:color="auto"/>
        <w:bottom w:val="none" w:sz="0" w:space="0" w:color="auto"/>
        <w:right w:val="none" w:sz="0" w:space="0" w:color="auto"/>
      </w:divBdr>
    </w:div>
    <w:div w:id="834415446">
      <w:bodyDiv w:val="1"/>
      <w:marLeft w:val="0"/>
      <w:marRight w:val="0"/>
      <w:marTop w:val="0"/>
      <w:marBottom w:val="0"/>
      <w:divBdr>
        <w:top w:val="none" w:sz="0" w:space="0" w:color="auto"/>
        <w:left w:val="none" w:sz="0" w:space="0" w:color="auto"/>
        <w:bottom w:val="none" w:sz="0" w:space="0" w:color="auto"/>
        <w:right w:val="none" w:sz="0" w:space="0" w:color="auto"/>
      </w:divBdr>
    </w:div>
    <w:div w:id="987588860">
      <w:bodyDiv w:val="1"/>
      <w:marLeft w:val="0"/>
      <w:marRight w:val="0"/>
      <w:marTop w:val="0"/>
      <w:marBottom w:val="0"/>
      <w:divBdr>
        <w:top w:val="none" w:sz="0" w:space="0" w:color="auto"/>
        <w:left w:val="none" w:sz="0" w:space="0" w:color="auto"/>
        <w:bottom w:val="none" w:sz="0" w:space="0" w:color="auto"/>
        <w:right w:val="none" w:sz="0" w:space="0" w:color="auto"/>
      </w:divBdr>
    </w:div>
    <w:div w:id="1068966143">
      <w:bodyDiv w:val="1"/>
      <w:marLeft w:val="0"/>
      <w:marRight w:val="0"/>
      <w:marTop w:val="0"/>
      <w:marBottom w:val="0"/>
      <w:divBdr>
        <w:top w:val="none" w:sz="0" w:space="0" w:color="auto"/>
        <w:left w:val="none" w:sz="0" w:space="0" w:color="auto"/>
        <w:bottom w:val="none" w:sz="0" w:space="0" w:color="auto"/>
        <w:right w:val="none" w:sz="0" w:space="0" w:color="auto"/>
      </w:divBdr>
    </w:div>
    <w:div w:id="1199009604">
      <w:bodyDiv w:val="1"/>
      <w:marLeft w:val="0"/>
      <w:marRight w:val="0"/>
      <w:marTop w:val="0"/>
      <w:marBottom w:val="0"/>
      <w:divBdr>
        <w:top w:val="none" w:sz="0" w:space="0" w:color="auto"/>
        <w:left w:val="none" w:sz="0" w:space="0" w:color="auto"/>
        <w:bottom w:val="none" w:sz="0" w:space="0" w:color="auto"/>
        <w:right w:val="none" w:sz="0" w:space="0" w:color="auto"/>
      </w:divBdr>
    </w:div>
    <w:div w:id="1335306776">
      <w:bodyDiv w:val="1"/>
      <w:marLeft w:val="0"/>
      <w:marRight w:val="0"/>
      <w:marTop w:val="0"/>
      <w:marBottom w:val="0"/>
      <w:divBdr>
        <w:top w:val="none" w:sz="0" w:space="0" w:color="auto"/>
        <w:left w:val="none" w:sz="0" w:space="0" w:color="auto"/>
        <w:bottom w:val="none" w:sz="0" w:space="0" w:color="auto"/>
        <w:right w:val="none" w:sz="0" w:space="0" w:color="auto"/>
      </w:divBdr>
    </w:div>
    <w:div w:id="16007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Nassozi Ntluume</dc:creator>
  <cp:keywords/>
  <dc:description/>
  <cp:lastModifiedBy>Racheal Nassozi Ntluume</cp:lastModifiedBy>
  <cp:revision>2</cp:revision>
  <dcterms:created xsi:type="dcterms:W3CDTF">2024-06-11T13:58:00Z</dcterms:created>
  <dcterms:modified xsi:type="dcterms:W3CDTF">2024-06-11T14:19:00Z</dcterms:modified>
</cp:coreProperties>
</file>